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D46DD" w14:textId="5165B4AA" w:rsidR="001F154B" w:rsidRDefault="001F154B" w:rsidP="001F154B">
      <w:pPr>
        <w:pStyle w:val="Kopfzeile"/>
        <w:rPr>
          <w:b/>
        </w:rPr>
      </w:pPr>
      <w:r>
        <w:rPr>
          <w:noProof/>
          <w:lang w:eastAsia="de-DE"/>
        </w:rPr>
        <w:drawing>
          <wp:inline distT="0" distB="0" distL="0" distR="0" wp14:anchorId="45D0BEDD" wp14:editId="74370DB5">
            <wp:extent cx="5724000" cy="550800"/>
            <wp:effectExtent l="0" t="0" r="0" b="8255"/>
            <wp:docPr id="1" name="Bild 1" descr="/Users/Patrick/Documents/Remos/CI/REMOS_Logo_dklrot_2014_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atrick/Documents/Remos/CI/REMOS_Logo_dklrot_2014_300p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E284E" w14:textId="77777777" w:rsidR="001F154B" w:rsidRPr="00B75659" w:rsidRDefault="001F154B" w:rsidP="00B75659">
      <w:pPr>
        <w:pStyle w:val="REMOSPMPressemitteilungTitel"/>
      </w:pPr>
      <w:r w:rsidRPr="00B75659">
        <w:t>Pressemitteilung</w:t>
      </w:r>
    </w:p>
    <w:p w14:paraId="441900BD" w14:textId="77777777" w:rsidR="001F154B" w:rsidRDefault="001F154B" w:rsidP="00B75659">
      <w:pPr>
        <w:pStyle w:val="REMOSPMDatum"/>
      </w:pPr>
    </w:p>
    <w:p w14:paraId="18C509B4" w14:textId="5D5B194E" w:rsidR="006C1565" w:rsidRPr="00546C2F" w:rsidRDefault="000A6559" w:rsidP="00B75659">
      <w:pPr>
        <w:pStyle w:val="REMOSPMDatum"/>
      </w:pPr>
      <w:r w:rsidRPr="00546C2F">
        <w:t xml:space="preserve">Pasewalk, </w:t>
      </w:r>
      <w:r w:rsidR="0043763A">
        <w:t>13</w:t>
      </w:r>
      <w:r w:rsidR="005C08EB" w:rsidRPr="00546C2F">
        <w:t xml:space="preserve">. </w:t>
      </w:r>
      <w:r w:rsidR="0043763A">
        <w:t>April</w:t>
      </w:r>
      <w:r w:rsidR="005C08EB" w:rsidRPr="00546C2F">
        <w:t xml:space="preserve"> 2016</w:t>
      </w:r>
    </w:p>
    <w:p w14:paraId="5A11F95C" w14:textId="77777777" w:rsidR="00C06C32" w:rsidRDefault="00C06C32" w:rsidP="00B75659">
      <w:pPr>
        <w:pStyle w:val="REMOSPMberschrift"/>
      </w:pPr>
    </w:p>
    <w:p w14:paraId="7E981662" w14:textId="617DCA7F" w:rsidR="00491E72" w:rsidRPr="00B75659" w:rsidRDefault="00A50F08" w:rsidP="00B75659">
      <w:pPr>
        <w:pStyle w:val="REMOSPMDachzeile"/>
      </w:pPr>
      <w:r w:rsidRPr="00B75659">
        <w:t>M</w:t>
      </w:r>
      <w:r w:rsidR="00893895" w:rsidRPr="00B75659">
        <w:t xml:space="preserve">it Rotax 912 iS </w:t>
      </w:r>
      <w:r w:rsidRPr="00B75659">
        <w:t xml:space="preserve">Sport </w:t>
      </w:r>
      <w:r w:rsidR="00893895" w:rsidRPr="00B75659">
        <w:t>und Top-</w:t>
      </w:r>
      <w:r w:rsidR="009B6B1A" w:rsidRPr="00B75659">
        <w:t>Avionik</w:t>
      </w:r>
      <w:r w:rsidRPr="00B75659">
        <w:t>paket</w:t>
      </w:r>
    </w:p>
    <w:p w14:paraId="2B9FB73F" w14:textId="578A835E" w:rsidR="006C1565" w:rsidRPr="00B75659" w:rsidRDefault="00331F7A" w:rsidP="00B75659">
      <w:pPr>
        <w:pStyle w:val="REMOSPMberschrift"/>
      </w:pPr>
      <w:r>
        <w:t xml:space="preserve">REMOS </w:t>
      </w:r>
      <w:r w:rsidR="00C06C32" w:rsidRPr="00B75659">
        <w:t>GX</w:t>
      </w:r>
      <w:r w:rsidR="00A50F08" w:rsidRPr="00B75659">
        <w:t>iS</w:t>
      </w:r>
      <w:r>
        <w:t xml:space="preserve">: Mehr als nur ein neuer Motor </w:t>
      </w:r>
    </w:p>
    <w:p w14:paraId="2945B94A" w14:textId="5B844CB3" w:rsidR="00491E72" w:rsidRPr="00F577AC" w:rsidRDefault="00170DEB" w:rsidP="00C255BD">
      <w:pPr>
        <w:pStyle w:val="REMOSPMFlietext"/>
        <w:jc w:val="both"/>
        <w:rPr>
          <w:rFonts w:ascii="Calibri" w:hAnsi="Calibri"/>
          <w:b/>
        </w:rPr>
      </w:pPr>
      <w:r w:rsidRPr="00B75659">
        <w:rPr>
          <w:rFonts w:ascii="Calibri" w:hAnsi="Calibri"/>
          <w:b/>
        </w:rPr>
        <w:t xml:space="preserve">Die REMOS </w:t>
      </w:r>
      <w:r w:rsidR="003874EF" w:rsidRPr="00B75659">
        <w:rPr>
          <w:rFonts w:ascii="Calibri" w:hAnsi="Calibri"/>
          <w:b/>
        </w:rPr>
        <w:t xml:space="preserve">AG </w:t>
      </w:r>
      <w:r w:rsidR="00FE3536">
        <w:rPr>
          <w:rFonts w:ascii="Calibri" w:hAnsi="Calibri"/>
          <w:b/>
        </w:rPr>
        <w:t>präsentiert</w:t>
      </w:r>
      <w:r w:rsidR="00071E03" w:rsidRPr="00B75659">
        <w:rPr>
          <w:rFonts w:ascii="Calibri" w:hAnsi="Calibri"/>
          <w:b/>
        </w:rPr>
        <w:t xml:space="preserve"> auf der AERO die nächste Generation </w:t>
      </w:r>
      <w:r w:rsidRPr="00B75659">
        <w:rPr>
          <w:rFonts w:ascii="Calibri" w:hAnsi="Calibri"/>
          <w:b/>
        </w:rPr>
        <w:t xml:space="preserve">ihres </w:t>
      </w:r>
      <w:r w:rsidR="00071E03" w:rsidRPr="00B75659">
        <w:rPr>
          <w:rFonts w:ascii="Calibri" w:hAnsi="Calibri"/>
          <w:b/>
        </w:rPr>
        <w:t xml:space="preserve">Composite-Schulterdeckers </w:t>
      </w:r>
      <w:r w:rsidRPr="00B75659">
        <w:rPr>
          <w:rFonts w:ascii="Calibri" w:hAnsi="Calibri"/>
          <w:b/>
        </w:rPr>
        <w:t>GX</w:t>
      </w:r>
      <w:r w:rsidR="00B62702" w:rsidRPr="00B75659">
        <w:rPr>
          <w:rFonts w:ascii="Calibri" w:hAnsi="Calibri"/>
          <w:b/>
        </w:rPr>
        <w:t>.</w:t>
      </w:r>
      <w:r w:rsidRPr="00B75659">
        <w:rPr>
          <w:rFonts w:ascii="Calibri" w:hAnsi="Calibri"/>
          <w:b/>
        </w:rPr>
        <w:t xml:space="preserve"> REMOS GXiS </w:t>
      </w:r>
      <w:r w:rsidR="00135F21" w:rsidRPr="00B75659">
        <w:rPr>
          <w:rFonts w:ascii="Calibri" w:hAnsi="Calibri"/>
          <w:b/>
        </w:rPr>
        <w:t xml:space="preserve">heißt die Neue, </w:t>
      </w:r>
      <w:r w:rsidR="003874EF" w:rsidRPr="00B75659">
        <w:rPr>
          <w:rFonts w:ascii="Calibri" w:hAnsi="Calibri"/>
          <w:b/>
        </w:rPr>
        <w:t xml:space="preserve">trägt </w:t>
      </w:r>
      <w:r w:rsidRPr="00B75659">
        <w:rPr>
          <w:rFonts w:ascii="Calibri" w:hAnsi="Calibri"/>
          <w:b/>
        </w:rPr>
        <w:t xml:space="preserve">den Einspritzermotor Rotax 912 iS </w:t>
      </w:r>
      <w:r w:rsidR="00200C28" w:rsidRPr="00B75659">
        <w:rPr>
          <w:rFonts w:ascii="Calibri" w:hAnsi="Calibri"/>
          <w:b/>
        </w:rPr>
        <w:t xml:space="preserve">Sport </w:t>
      </w:r>
      <w:r w:rsidRPr="00B75659">
        <w:rPr>
          <w:rFonts w:ascii="Calibri" w:hAnsi="Calibri"/>
          <w:b/>
        </w:rPr>
        <w:t xml:space="preserve">unter der </w:t>
      </w:r>
      <w:r w:rsidR="00C3294F" w:rsidRPr="00B75659">
        <w:rPr>
          <w:rFonts w:ascii="Calibri" w:hAnsi="Calibri"/>
          <w:b/>
        </w:rPr>
        <w:t xml:space="preserve">frisch </w:t>
      </w:r>
      <w:r w:rsidR="001028E1" w:rsidRPr="00B75659">
        <w:rPr>
          <w:rFonts w:ascii="Calibri" w:hAnsi="Calibri"/>
          <w:b/>
        </w:rPr>
        <w:t xml:space="preserve">designten </w:t>
      </w:r>
      <w:r w:rsidRPr="00B75659">
        <w:rPr>
          <w:rFonts w:ascii="Calibri" w:hAnsi="Calibri"/>
          <w:b/>
        </w:rPr>
        <w:t>Cowling und bietet ein Avionik</w:t>
      </w:r>
      <w:r w:rsidR="003874EF" w:rsidRPr="00B75659">
        <w:rPr>
          <w:rFonts w:ascii="Calibri" w:hAnsi="Calibri"/>
          <w:b/>
        </w:rPr>
        <w:t>paket</w:t>
      </w:r>
      <w:r w:rsidR="00B62702" w:rsidRPr="00B75659">
        <w:rPr>
          <w:rFonts w:ascii="Calibri" w:hAnsi="Calibri"/>
          <w:b/>
        </w:rPr>
        <w:t xml:space="preserve">, das </w:t>
      </w:r>
      <w:r w:rsidR="00117E61" w:rsidRPr="00B75659">
        <w:rPr>
          <w:rFonts w:ascii="Calibri" w:hAnsi="Calibri"/>
          <w:b/>
        </w:rPr>
        <w:t xml:space="preserve">in der Klasse der leichten Doppelsitzer </w:t>
      </w:r>
      <w:r w:rsidR="00691819" w:rsidRPr="00B75659">
        <w:rPr>
          <w:rFonts w:ascii="Calibri" w:hAnsi="Calibri"/>
          <w:b/>
        </w:rPr>
        <w:t xml:space="preserve">Maßstäbe </w:t>
      </w:r>
      <w:r w:rsidR="00B62702" w:rsidRPr="00B75659">
        <w:rPr>
          <w:rFonts w:ascii="Calibri" w:hAnsi="Calibri"/>
          <w:b/>
        </w:rPr>
        <w:t>setzt</w:t>
      </w:r>
      <w:r w:rsidRPr="00B75659">
        <w:rPr>
          <w:rFonts w:ascii="Calibri" w:hAnsi="Calibri"/>
          <w:b/>
        </w:rPr>
        <w:t xml:space="preserve">. </w:t>
      </w:r>
      <w:r w:rsidR="00CA68A4" w:rsidRPr="00B75659">
        <w:rPr>
          <w:rFonts w:ascii="Calibri" w:hAnsi="Calibri"/>
          <w:b/>
        </w:rPr>
        <w:t xml:space="preserve">Mit diesem Modell </w:t>
      </w:r>
      <w:r w:rsidR="00E22565" w:rsidRPr="00B75659">
        <w:rPr>
          <w:rFonts w:ascii="Calibri" w:hAnsi="Calibri"/>
          <w:b/>
        </w:rPr>
        <w:t xml:space="preserve">sind die </w:t>
      </w:r>
      <w:r w:rsidR="00E22565" w:rsidRPr="00F577AC">
        <w:rPr>
          <w:rFonts w:ascii="Calibri" w:hAnsi="Calibri"/>
          <w:b/>
        </w:rPr>
        <w:t>Weichen fürs künftige LSA mit EASA-</w:t>
      </w:r>
      <w:r w:rsidR="00CA68A4" w:rsidRPr="00F577AC">
        <w:rPr>
          <w:rFonts w:ascii="Calibri" w:hAnsi="Calibri"/>
          <w:b/>
        </w:rPr>
        <w:t xml:space="preserve">Zulassung </w:t>
      </w:r>
      <w:r w:rsidR="00E22565" w:rsidRPr="00F577AC">
        <w:rPr>
          <w:rFonts w:ascii="Calibri" w:hAnsi="Calibri"/>
          <w:b/>
        </w:rPr>
        <w:t>gestellt</w:t>
      </w:r>
      <w:r w:rsidR="00315C51">
        <w:rPr>
          <w:rFonts w:ascii="Calibri" w:hAnsi="Calibri"/>
          <w:b/>
        </w:rPr>
        <w:t>. G</w:t>
      </w:r>
      <w:r w:rsidR="0043763A" w:rsidRPr="00F577AC">
        <w:rPr>
          <w:rFonts w:ascii="Calibri" w:hAnsi="Calibri"/>
          <w:b/>
        </w:rPr>
        <w:t xml:space="preserve">leichzeitig </w:t>
      </w:r>
      <w:r w:rsidR="00FE3536" w:rsidRPr="00F577AC">
        <w:rPr>
          <w:rFonts w:ascii="Calibri" w:hAnsi="Calibri"/>
          <w:b/>
        </w:rPr>
        <w:t>wird</w:t>
      </w:r>
      <w:r w:rsidR="0043763A" w:rsidRPr="00F577AC">
        <w:rPr>
          <w:rFonts w:ascii="Calibri" w:hAnsi="Calibri"/>
          <w:b/>
        </w:rPr>
        <w:t xml:space="preserve"> es auch eine UL-Variante</w:t>
      </w:r>
      <w:r w:rsidR="00FE3536" w:rsidRPr="00F577AC">
        <w:rPr>
          <w:rFonts w:ascii="Calibri" w:hAnsi="Calibri"/>
          <w:b/>
        </w:rPr>
        <w:t xml:space="preserve"> geben</w:t>
      </w:r>
      <w:r w:rsidR="00E22565" w:rsidRPr="00F577AC">
        <w:rPr>
          <w:rFonts w:ascii="Calibri" w:hAnsi="Calibri"/>
          <w:b/>
        </w:rPr>
        <w:t xml:space="preserve">. </w:t>
      </w:r>
      <w:r w:rsidR="0043763A" w:rsidRPr="00F577AC">
        <w:rPr>
          <w:rFonts w:ascii="Calibri" w:hAnsi="Calibri"/>
          <w:b/>
        </w:rPr>
        <w:t xml:space="preserve">Neu ist </w:t>
      </w:r>
      <w:r w:rsidR="00FF027E">
        <w:rPr>
          <w:rFonts w:ascii="Calibri" w:hAnsi="Calibri"/>
          <w:b/>
        </w:rPr>
        <w:t xml:space="preserve">auch </w:t>
      </w:r>
      <w:r w:rsidR="0043763A" w:rsidRPr="00F577AC">
        <w:rPr>
          <w:rFonts w:ascii="Calibri" w:hAnsi="Calibri"/>
          <w:b/>
        </w:rPr>
        <w:t>SMARTstart</w:t>
      </w:r>
      <w:r w:rsidR="00315C51">
        <w:rPr>
          <w:rFonts w:ascii="Calibri" w:hAnsi="Calibri"/>
          <w:b/>
        </w:rPr>
        <w:t xml:space="preserve">, ein </w:t>
      </w:r>
      <w:r w:rsidR="0043763A" w:rsidRPr="00F577AC">
        <w:rPr>
          <w:rFonts w:ascii="Calibri" w:hAnsi="Calibri"/>
          <w:b/>
        </w:rPr>
        <w:t>System, das den Anlass</w:t>
      </w:r>
      <w:r w:rsidR="00FE3536" w:rsidRPr="00F577AC">
        <w:rPr>
          <w:rFonts w:ascii="Calibri" w:hAnsi="Calibri"/>
          <w:b/>
        </w:rPr>
        <w:t>vorgang</w:t>
      </w:r>
      <w:r w:rsidR="0043763A" w:rsidRPr="00F577AC">
        <w:rPr>
          <w:rFonts w:ascii="Calibri" w:hAnsi="Calibri"/>
          <w:b/>
        </w:rPr>
        <w:t xml:space="preserve"> konsequent vereinfacht. </w:t>
      </w:r>
    </w:p>
    <w:p w14:paraId="35E5649B" w14:textId="4CCA8F14" w:rsidR="00B835BC" w:rsidRDefault="00B62702" w:rsidP="00C255BD">
      <w:pPr>
        <w:pStyle w:val="REMOSPMFlietext"/>
        <w:jc w:val="both"/>
      </w:pPr>
      <w:r w:rsidRPr="00D64CB1">
        <w:t xml:space="preserve">Die REMOS GXiS </w:t>
      </w:r>
      <w:r w:rsidR="00E33D51">
        <w:t>markiert einen Meilenstein in der Entwicklung des Flugzeugs</w:t>
      </w:r>
      <w:r w:rsidR="00B835BC">
        <w:t>, das in Pasewalk, Mecklenburg-Vorpommern, gebaut wird</w:t>
      </w:r>
      <w:r w:rsidRPr="00D64CB1">
        <w:t xml:space="preserve">. </w:t>
      </w:r>
      <w:r w:rsidR="00691819" w:rsidRPr="00D64CB1">
        <w:t xml:space="preserve">Geblieben ist die </w:t>
      </w:r>
      <w:r w:rsidR="00D64CB1" w:rsidRPr="00D64CB1">
        <w:t xml:space="preserve">bewährte </w:t>
      </w:r>
      <w:r w:rsidR="00691819" w:rsidRPr="00D64CB1">
        <w:t>Zelle</w:t>
      </w:r>
      <w:r w:rsidR="00E33D51">
        <w:t xml:space="preserve"> des Composite-Schulterdeckers</w:t>
      </w:r>
      <w:r w:rsidR="00D64CB1" w:rsidRPr="00D64CB1">
        <w:t xml:space="preserve">, während die </w:t>
      </w:r>
      <w:r w:rsidR="001028E1">
        <w:t xml:space="preserve">Ingenieure die </w:t>
      </w:r>
      <w:r w:rsidR="00D64CB1" w:rsidRPr="00D64CB1">
        <w:t xml:space="preserve">technische Basis </w:t>
      </w:r>
      <w:r w:rsidR="00CA68A4">
        <w:t xml:space="preserve">„unter der Haube“ </w:t>
      </w:r>
      <w:r w:rsidR="00D64CB1" w:rsidRPr="00D64CB1">
        <w:t xml:space="preserve">nahezu komplett </w:t>
      </w:r>
      <w:r w:rsidR="00135F21">
        <w:t>neu erfunden</w:t>
      </w:r>
      <w:r w:rsidR="00D64CB1" w:rsidRPr="00D64CB1">
        <w:t xml:space="preserve"> </w:t>
      </w:r>
      <w:r w:rsidR="001028E1">
        <w:t>haben</w:t>
      </w:r>
      <w:r w:rsidR="00F6383B">
        <w:t>.</w:t>
      </w:r>
      <w:r w:rsidR="00315C51">
        <w:t xml:space="preserve"> Mit diesem Muster wird die Zulassung als CS-LSA bei der europäischen Luftfahrtbehörde EASA angestrebt. </w:t>
      </w:r>
    </w:p>
    <w:p w14:paraId="71D0FE12" w14:textId="03FCD929" w:rsidR="00DD6C8E" w:rsidRDefault="00F6383B" w:rsidP="00C255BD">
      <w:pPr>
        <w:pStyle w:val="REMOSPMFlietext"/>
        <w:jc w:val="both"/>
      </w:pPr>
      <w:r>
        <w:t>W</w:t>
      </w:r>
      <w:r w:rsidR="00663FA5" w:rsidRPr="00D64CB1">
        <w:t xml:space="preserve">esentliche Neuerung </w:t>
      </w:r>
      <w:r>
        <w:t xml:space="preserve">der GXiS </w:t>
      </w:r>
      <w:r w:rsidR="00200C28" w:rsidRPr="00D64CB1">
        <w:t xml:space="preserve">ist die Integration des Rotax 912 iS Sport. </w:t>
      </w:r>
      <w:r w:rsidR="00DC28AF" w:rsidRPr="00D64CB1">
        <w:t xml:space="preserve">Der </w:t>
      </w:r>
      <w:r w:rsidR="00A71CE6">
        <w:t xml:space="preserve">Flugmotor mit elektronisch gesteuerter Benzineinspritzung </w:t>
      </w:r>
      <w:r w:rsidR="00663FA5" w:rsidRPr="00D64CB1">
        <w:t xml:space="preserve">ist sparsamer </w:t>
      </w:r>
      <w:r w:rsidR="00135F21">
        <w:t xml:space="preserve">und </w:t>
      </w:r>
      <w:r w:rsidR="00F42E3F">
        <w:t xml:space="preserve">gleichzeitig </w:t>
      </w:r>
      <w:r w:rsidR="00135F21">
        <w:t xml:space="preserve">drehmomentstärker als </w:t>
      </w:r>
      <w:r w:rsidR="00663FA5" w:rsidRPr="00D64CB1">
        <w:t xml:space="preserve">als die </w:t>
      </w:r>
      <w:r w:rsidR="00DC28AF" w:rsidRPr="00D64CB1">
        <w:t xml:space="preserve">ebenfalls </w:t>
      </w:r>
      <w:r w:rsidR="007671AA">
        <w:t>74 kW (</w:t>
      </w:r>
      <w:r w:rsidR="00DC28AF" w:rsidRPr="00D64CB1">
        <w:t>100 PS</w:t>
      </w:r>
      <w:r w:rsidR="007671AA">
        <w:t>)</w:t>
      </w:r>
      <w:r w:rsidR="00DC28AF" w:rsidRPr="00D64CB1">
        <w:t xml:space="preserve"> starke </w:t>
      </w:r>
      <w:r w:rsidR="00663FA5" w:rsidRPr="00D64CB1">
        <w:t xml:space="preserve">Vergaserversion. Mögliche Probleme wie Vergaservereisung gehören </w:t>
      </w:r>
      <w:r w:rsidR="00DC28AF" w:rsidRPr="00D64CB1">
        <w:t xml:space="preserve">mit diesem Triebwerk </w:t>
      </w:r>
      <w:r w:rsidR="00663FA5" w:rsidRPr="00D64CB1">
        <w:t xml:space="preserve">der Vergangenheit an. </w:t>
      </w:r>
      <w:r w:rsidR="00DD6C8E">
        <w:t xml:space="preserve">Im Zusammenspiel mit einem MT-Propeller sind </w:t>
      </w:r>
      <w:r w:rsidR="00CA68A4">
        <w:t xml:space="preserve">flotte </w:t>
      </w:r>
      <w:r w:rsidR="00DD6C8E">
        <w:t>Start- und Reiseflugleistungen garantiert.</w:t>
      </w:r>
      <w:r w:rsidR="00C255BD">
        <w:t xml:space="preserve"> Diesen Propeller gibt es in einer starren Version oder </w:t>
      </w:r>
      <w:r w:rsidR="00315C51">
        <w:t>mit</w:t>
      </w:r>
      <w:r w:rsidR="00C255BD">
        <w:t xml:space="preserve"> </w:t>
      </w:r>
      <w:r w:rsidR="00315C51">
        <w:t xml:space="preserve">einer </w:t>
      </w:r>
      <w:r w:rsidR="00C255BD">
        <w:t>hydraulischen Constant-Speed-</w:t>
      </w:r>
      <w:r w:rsidR="00315C51">
        <w:t>Regelung</w:t>
      </w:r>
      <w:r w:rsidR="00C255BD">
        <w:t xml:space="preserve">. </w:t>
      </w:r>
      <w:r w:rsidR="00653B1F">
        <w:t>Insbesondere für die UL-Version</w:t>
      </w:r>
      <w:r w:rsidR="00C255BD">
        <w:t xml:space="preserve"> ist ein starrer NEUFORM-Propeller im Angebot, der sich bereits in anderen REMOS-Modellen bewährt hat. </w:t>
      </w:r>
    </w:p>
    <w:p w14:paraId="60DB8F92" w14:textId="3DB19C0D" w:rsidR="00DC28AF" w:rsidRPr="00D64CB1" w:rsidRDefault="00D64CB1" w:rsidP="00C255BD">
      <w:pPr>
        <w:pStyle w:val="REMOSPMFlietext"/>
        <w:jc w:val="both"/>
      </w:pPr>
      <w:r w:rsidRPr="00D64CB1">
        <w:t xml:space="preserve">Auf den ersten Blick </w:t>
      </w:r>
      <w:r w:rsidR="00F6383B">
        <w:t xml:space="preserve">erkennbar </w:t>
      </w:r>
      <w:r w:rsidR="00663FA5" w:rsidRPr="00D64CB1">
        <w:t>ist die neu gestaltete Cowling</w:t>
      </w:r>
      <w:r w:rsidR="00DC28AF" w:rsidRPr="00D64CB1">
        <w:t xml:space="preserve"> der GXiS</w:t>
      </w:r>
      <w:r w:rsidR="00CA68A4">
        <w:t xml:space="preserve"> mit dem markanten Lufteinlass</w:t>
      </w:r>
      <w:r w:rsidR="00E22565">
        <w:t xml:space="preserve">, der </w:t>
      </w:r>
      <w:r w:rsidR="00CA68A4">
        <w:t xml:space="preserve">Teil </w:t>
      </w:r>
      <w:r w:rsidR="00F42E3F">
        <w:t xml:space="preserve">des für den Rotax-Motor </w:t>
      </w:r>
      <w:r w:rsidR="00CA68A4">
        <w:t xml:space="preserve">optimierten </w:t>
      </w:r>
      <w:r w:rsidR="00E22565">
        <w:t>Kühlsystem</w:t>
      </w:r>
      <w:r w:rsidR="00CA68A4">
        <w:t>s</w:t>
      </w:r>
      <w:r w:rsidR="00E22565">
        <w:t xml:space="preserve"> </w:t>
      </w:r>
      <w:r w:rsidR="00CA68A4">
        <w:t>ist</w:t>
      </w:r>
      <w:r w:rsidR="00663FA5" w:rsidRPr="00D64CB1">
        <w:t xml:space="preserve">. </w:t>
      </w:r>
      <w:r w:rsidR="008C50DD">
        <w:t xml:space="preserve">Von außen nicht sichtbar sind </w:t>
      </w:r>
      <w:r w:rsidR="00135F21">
        <w:t xml:space="preserve">hingegen </w:t>
      </w:r>
      <w:r w:rsidR="008C50DD">
        <w:t xml:space="preserve">die </w:t>
      </w:r>
      <w:r w:rsidR="00CA68A4">
        <w:t>tief greifenden</w:t>
      </w:r>
      <w:r w:rsidR="001028E1">
        <w:t xml:space="preserve"> </w:t>
      </w:r>
      <w:r w:rsidR="00663FA5" w:rsidRPr="00D64CB1">
        <w:t>Modifikationen am Treibstoffsystem und</w:t>
      </w:r>
      <w:r w:rsidR="00E33D51">
        <w:t xml:space="preserve"> an der Bordelektrik</w:t>
      </w:r>
      <w:r w:rsidR="00135F21">
        <w:t>, die notwendig waren, um den Motor zu implementieren</w:t>
      </w:r>
      <w:r w:rsidR="00E33D51">
        <w:t>.</w:t>
      </w:r>
      <w:r w:rsidR="00D41A20">
        <w:t xml:space="preserve"> </w:t>
      </w:r>
    </w:p>
    <w:p w14:paraId="67CED41C" w14:textId="7DD7D7A3" w:rsidR="00B62702" w:rsidRPr="00F577AC" w:rsidRDefault="00E22565" w:rsidP="00C255BD">
      <w:pPr>
        <w:pStyle w:val="REMOSPMFlietext"/>
        <w:jc w:val="both"/>
      </w:pPr>
      <w:r>
        <w:t>Das Ergebnis dies</w:t>
      </w:r>
      <w:r w:rsidR="00DD6C8E">
        <w:t>er Entwicklung</w:t>
      </w:r>
      <w:r>
        <w:t xml:space="preserve"> ist ein Flugzeug, bei dem Benutzerfreundlichkeit und Sicherheit an </w:t>
      </w:r>
      <w:r w:rsidR="00DD6C8E">
        <w:t xml:space="preserve">oberster </w:t>
      </w:r>
      <w:r>
        <w:t xml:space="preserve">Stelle stehen. </w:t>
      </w:r>
      <w:r w:rsidR="00444407">
        <w:t>D</w:t>
      </w:r>
      <w:r w:rsidR="007221BE">
        <w:t xml:space="preserve">en REMOS-Ingenieuren </w:t>
      </w:r>
      <w:r w:rsidR="00444407">
        <w:t xml:space="preserve">ist es </w:t>
      </w:r>
      <w:r w:rsidR="007221BE" w:rsidRPr="00F577AC">
        <w:t xml:space="preserve">gelungen, den </w:t>
      </w:r>
      <w:r w:rsidR="00135F21" w:rsidRPr="00F577AC">
        <w:t xml:space="preserve">Anlassvorgang </w:t>
      </w:r>
      <w:r w:rsidR="00444407" w:rsidRPr="00F577AC">
        <w:t xml:space="preserve">des Motors </w:t>
      </w:r>
      <w:r w:rsidR="00DC28AF" w:rsidRPr="00F577AC">
        <w:t xml:space="preserve">bei der REMOS GXiS fast so einfach wie </w:t>
      </w:r>
      <w:r w:rsidR="00135F21" w:rsidRPr="00F577AC">
        <w:t>be</w:t>
      </w:r>
      <w:r w:rsidR="00DC28AF" w:rsidRPr="00F577AC">
        <w:t>im Auto</w:t>
      </w:r>
      <w:r w:rsidR="007221BE" w:rsidRPr="00F577AC">
        <w:t xml:space="preserve"> zu gestalten</w:t>
      </w:r>
      <w:r w:rsidR="00D64CB1" w:rsidRPr="00F577AC">
        <w:t xml:space="preserve">. </w:t>
      </w:r>
      <w:r w:rsidR="00E33D51" w:rsidRPr="00F577AC">
        <w:t xml:space="preserve">Sämtliche </w:t>
      </w:r>
      <w:r w:rsidR="00F42E3F" w:rsidRPr="00F577AC">
        <w:t>System</w:t>
      </w:r>
      <w:r w:rsidR="00E33D51" w:rsidRPr="00F577AC">
        <w:t>c</w:t>
      </w:r>
      <w:r w:rsidR="00DC28AF" w:rsidRPr="00F577AC">
        <w:t>hecks</w:t>
      </w:r>
      <w:r w:rsidR="00F42E3F" w:rsidRPr="00F577AC">
        <w:t>, um die sich bisher der Pilot kümmern musste,</w:t>
      </w:r>
      <w:r w:rsidR="00DC28AF" w:rsidRPr="00F577AC">
        <w:t xml:space="preserve"> </w:t>
      </w:r>
      <w:r w:rsidR="00852F24" w:rsidRPr="00F577AC">
        <w:t xml:space="preserve">laufen </w:t>
      </w:r>
      <w:r w:rsidR="00E33D51" w:rsidRPr="00F577AC">
        <w:t xml:space="preserve">weitgehend </w:t>
      </w:r>
      <w:r w:rsidR="00852F24" w:rsidRPr="00F577AC">
        <w:t>automatisiert ab.</w:t>
      </w:r>
      <w:r w:rsidR="00CA68A4" w:rsidRPr="00F577AC">
        <w:t xml:space="preserve"> </w:t>
      </w:r>
      <w:r w:rsidR="0043763A" w:rsidRPr="00F577AC">
        <w:t xml:space="preserve">Dieses System trägt den Namen REMOS SMARTstart. </w:t>
      </w:r>
    </w:p>
    <w:p w14:paraId="7E1984B9" w14:textId="11FFE584" w:rsidR="00CA68A4" w:rsidRDefault="00A50A78" w:rsidP="00C255BD">
      <w:pPr>
        <w:pStyle w:val="REMOSPMFlietext"/>
        <w:jc w:val="both"/>
      </w:pPr>
      <w:r>
        <w:lastRenderedPageBreak/>
        <w:t xml:space="preserve">Herzstück </w:t>
      </w:r>
      <w:r w:rsidR="003F20EB">
        <w:t xml:space="preserve">insbesondere </w:t>
      </w:r>
      <w:bookmarkStart w:id="0" w:name="_GoBack"/>
      <w:bookmarkEnd w:id="0"/>
      <w:r>
        <w:t>der</w:t>
      </w:r>
      <w:r w:rsidR="00D64CB1">
        <w:t xml:space="preserve"> </w:t>
      </w:r>
      <w:r>
        <w:t>voll ausgestatteten LSA-Version</w:t>
      </w:r>
      <w:r w:rsidR="00AB6FDA">
        <w:t xml:space="preserve"> ist aus Pilotensicht das neue</w:t>
      </w:r>
      <w:r w:rsidR="00D64CB1">
        <w:t xml:space="preserve"> Avionikpaket</w:t>
      </w:r>
      <w:r w:rsidR="00AB6FDA">
        <w:t>.</w:t>
      </w:r>
      <w:r w:rsidR="00A71CE6">
        <w:t xml:space="preserve"> </w:t>
      </w:r>
      <w:r w:rsidR="008F7E7C">
        <w:t>Zwei berührungsempfindliche</w:t>
      </w:r>
      <w:r w:rsidR="00CC5494">
        <w:t xml:space="preserve"> </w:t>
      </w:r>
      <w:r w:rsidR="00314A89">
        <w:t>10-Zoll-</w:t>
      </w:r>
      <w:r w:rsidR="00CC5494">
        <w:t xml:space="preserve">Bildschirme des </w:t>
      </w:r>
      <w:r w:rsidR="00A71CE6">
        <w:t>EFIS-System</w:t>
      </w:r>
      <w:r w:rsidR="00CC5494">
        <w:t>s</w:t>
      </w:r>
      <w:r w:rsidR="00A71CE6">
        <w:t xml:space="preserve"> </w:t>
      </w:r>
      <w:r w:rsidR="00AB6FDA">
        <w:t>Dynon SV-D1000T/B</w:t>
      </w:r>
      <w:r w:rsidR="008F7E7C">
        <w:t xml:space="preserve"> </w:t>
      </w:r>
      <w:r w:rsidR="00444407">
        <w:t>umfassen</w:t>
      </w:r>
      <w:r w:rsidR="00CC5494">
        <w:t xml:space="preserve"> </w:t>
      </w:r>
      <w:r w:rsidR="00BE04A0">
        <w:t xml:space="preserve">das zentral ins </w:t>
      </w:r>
      <w:r w:rsidR="00314A89">
        <w:t xml:space="preserve">Panel </w:t>
      </w:r>
      <w:r w:rsidR="00BE04A0">
        <w:t xml:space="preserve">eingelassene Garmin GTN 750, das als Navigationssystem </w:t>
      </w:r>
      <w:r w:rsidR="00314A89">
        <w:t xml:space="preserve">sowie </w:t>
      </w:r>
      <w:r w:rsidR="00CC5494">
        <w:t xml:space="preserve">als </w:t>
      </w:r>
      <w:r w:rsidR="001A1F94">
        <w:t>zentrales Kontroll</w:t>
      </w:r>
      <w:r w:rsidR="00354035">
        <w:t>element</w:t>
      </w:r>
      <w:r w:rsidR="001A1F94">
        <w:t xml:space="preserve"> </w:t>
      </w:r>
      <w:r w:rsidR="00BE04A0">
        <w:t>für Funk, Audiopanel</w:t>
      </w:r>
      <w:r w:rsidR="00853E98">
        <w:t xml:space="preserve"> und</w:t>
      </w:r>
      <w:r w:rsidR="00BE04A0">
        <w:t xml:space="preserve"> Transponder dient</w:t>
      </w:r>
      <w:r w:rsidR="00853E98">
        <w:t>. E</w:t>
      </w:r>
      <w:r w:rsidR="00CA68A4">
        <w:t xml:space="preserve">s </w:t>
      </w:r>
      <w:r w:rsidR="00BE04A0">
        <w:t xml:space="preserve">kommen </w:t>
      </w:r>
      <w:r w:rsidR="00CC5494">
        <w:t xml:space="preserve">durchweg </w:t>
      </w:r>
      <w:r w:rsidR="00BE04A0">
        <w:t>Geräte</w:t>
      </w:r>
      <w:r w:rsidR="00853E98">
        <w:t xml:space="preserve"> international renommierter Hersteller</w:t>
      </w:r>
      <w:r w:rsidR="00BE04A0">
        <w:t xml:space="preserve"> zum Einsatz. </w:t>
      </w:r>
    </w:p>
    <w:p w14:paraId="69FD946D" w14:textId="1562B551" w:rsidR="00170DEB" w:rsidRDefault="00314A89" w:rsidP="00C255BD">
      <w:pPr>
        <w:pStyle w:val="REMOSPMFlietext"/>
        <w:jc w:val="both"/>
      </w:pPr>
      <w:r>
        <w:t xml:space="preserve">Ein Sicherheitsplus </w:t>
      </w:r>
      <w:r w:rsidR="00BE04A0">
        <w:t xml:space="preserve">ist das Kollisionswarnsystem TRX-1500 von </w:t>
      </w:r>
      <w:r w:rsidR="00E33D51">
        <w:t>Air A</w:t>
      </w:r>
      <w:r w:rsidR="00BE04A0">
        <w:t>vionics</w:t>
      </w:r>
      <w:r w:rsidR="00135F21">
        <w:t>, das ADS-B-</w:t>
      </w:r>
      <w:r w:rsidR="007F0807">
        <w:t xml:space="preserve"> und FLARM-Signale auf </w:t>
      </w:r>
      <w:r w:rsidR="00B14D54">
        <w:t>dem EFIS</w:t>
      </w:r>
      <w:r w:rsidR="007F0807">
        <w:t xml:space="preserve"> darstellt</w:t>
      </w:r>
      <w:r w:rsidR="00BE04A0">
        <w:t xml:space="preserve">. </w:t>
      </w:r>
      <w:r w:rsidR="006E1C59">
        <w:t>Seinerseits</w:t>
      </w:r>
      <w:r w:rsidR="007F0807">
        <w:t xml:space="preserve"> ist der Transponder der GXiS in der Lage, selbst ADS-B-Signale zu senden. </w:t>
      </w:r>
      <w:r w:rsidR="00CA68A4">
        <w:t>Wie alle REMOS-Flugzeuge, hat auch die GXiS ein Gesamtrettungssystem an Bord</w:t>
      </w:r>
      <w:r w:rsidR="00444407">
        <w:t>.</w:t>
      </w:r>
      <w:r w:rsidR="00CA68A4">
        <w:t xml:space="preserve"> Zulieferer ist der amerikanische Hersteller BRS. </w:t>
      </w:r>
    </w:p>
    <w:p w14:paraId="15EDE16B" w14:textId="17F9AB9D" w:rsidR="00E22565" w:rsidRPr="00915E6A" w:rsidRDefault="00E22565" w:rsidP="00C255BD">
      <w:pPr>
        <w:pStyle w:val="REMOSPMFlietext"/>
        <w:jc w:val="both"/>
      </w:pPr>
      <w:r w:rsidRPr="0011445A">
        <w:t xml:space="preserve">In </w:t>
      </w:r>
      <w:r w:rsidR="00314A89">
        <w:t xml:space="preserve">dieser </w:t>
      </w:r>
      <w:r w:rsidR="00444407">
        <w:t>A</w:t>
      </w:r>
      <w:r w:rsidRPr="0011445A">
        <w:t>usstattung markiert die GXiS</w:t>
      </w:r>
      <w:r w:rsidR="00AB6FDA">
        <w:t xml:space="preserve"> </w:t>
      </w:r>
      <w:r w:rsidRPr="0011445A">
        <w:t xml:space="preserve">den Serienstandard für das </w:t>
      </w:r>
      <w:r w:rsidR="00FC390D">
        <w:t xml:space="preserve">künftige </w:t>
      </w:r>
      <w:r w:rsidRPr="0011445A">
        <w:t>europäische LSA</w:t>
      </w:r>
      <w:r w:rsidR="00135F21">
        <w:t>. W</w:t>
      </w:r>
      <w:r w:rsidR="004313EF">
        <w:t xml:space="preserve">ie alle </w:t>
      </w:r>
      <w:r w:rsidR="00135F21">
        <w:t xml:space="preserve">aktuellen </w:t>
      </w:r>
      <w:r w:rsidR="004313EF">
        <w:t>REMOS-Flugzeuge</w:t>
      </w:r>
      <w:r w:rsidR="00135F21">
        <w:t>, ist auch die GXiS</w:t>
      </w:r>
      <w:r w:rsidR="004313EF">
        <w:t xml:space="preserve"> für 600 kg MTOW</w:t>
      </w:r>
      <w:r w:rsidR="00135F21">
        <w:t xml:space="preserve"> ausgelegt</w:t>
      </w:r>
      <w:r w:rsidR="00314A89">
        <w:t xml:space="preserve">. Das auf der Messe </w:t>
      </w:r>
      <w:r w:rsidR="00A50A78">
        <w:t>ausgestellte</w:t>
      </w:r>
      <w:r w:rsidR="00314A89">
        <w:t xml:space="preserve"> Flugzeug </w:t>
      </w:r>
      <w:r w:rsidR="00444407">
        <w:t>mit Echo-Klasse-</w:t>
      </w:r>
      <w:r w:rsidR="00444407" w:rsidRPr="00915E6A">
        <w:t xml:space="preserve">Kennzeichen </w:t>
      </w:r>
      <w:r w:rsidR="00314A89" w:rsidRPr="00915E6A">
        <w:t xml:space="preserve">wird im Rahmen der </w:t>
      </w:r>
      <w:r w:rsidR="002343F2" w:rsidRPr="00915E6A">
        <w:t xml:space="preserve">laufenden </w:t>
      </w:r>
      <w:r w:rsidR="00314A89" w:rsidRPr="00915E6A">
        <w:t xml:space="preserve">EASA-Zulassung </w:t>
      </w:r>
      <w:r w:rsidR="00444407" w:rsidRPr="00915E6A">
        <w:t xml:space="preserve">der Flugerprobung </w:t>
      </w:r>
      <w:r w:rsidR="002343F2" w:rsidRPr="00915E6A">
        <w:t xml:space="preserve">und weiteren Tests </w:t>
      </w:r>
      <w:r w:rsidR="00314A89" w:rsidRPr="00915E6A">
        <w:t xml:space="preserve">dienen. </w:t>
      </w:r>
      <w:r w:rsidR="00853E98" w:rsidRPr="00915E6A">
        <w:t xml:space="preserve">Ihren ersten Motorlauf hatte die GXiS am 7. April 2016 in Pasewalk. Der Erstflug </w:t>
      </w:r>
      <w:r w:rsidR="006A42A1">
        <w:t>soll</w:t>
      </w:r>
      <w:r w:rsidR="00853E98" w:rsidRPr="00915E6A">
        <w:t xml:space="preserve"> in Kürze erfolgen. </w:t>
      </w:r>
    </w:p>
    <w:p w14:paraId="5E35F942" w14:textId="49E816CC" w:rsidR="00D41A20" w:rsidRPr="00D41A20" w:rsidRDefault="00D41A20" w:rsidP="00C255BD">
      <w:pPr>
        <w:pStyle w:val="REMOSPMFlietext"/>
        <w:jc w:val="both"/>
      </w:pPr>
      <w:r>
        <w:t xml:space="preserve">Die </w:t>
      </w:r>
      <w:r w:rsidR="00FB0AE5">
        <w:t xml:space="preserve">neue </w:t>
      </w:r>
      <w:r>
        <w:t xml:space="preserve">REMOS GXiS wird </w:t>
      </w:r>
      <w:r w:rsidR="00AB6FDA">
        <w:t xml:space="preserve">außerdem </w:t>
      </w:r>
      <w:r>
        <w:t xml:space="preserve">als Ultraleichtflugzeug </w:t>
      </w:r>
      <w:r w:rsidR="0043373C">
        <w:t>angeboten</w:t>
      </w:r>
      <w:r w:rsidR="00AB6FDA">
        <w:t xml:space="preserve">. Vorgesehen sind </w:t>
      </w:r>
      <w:r w:rsidR="0043373C">
        <w:t xml:space="preserve">dafür </w:t>
      </w:r>
      <w:r w:rsidR="00FB0AE5">
        <w:t xml:space="preserve">kompaktere </w:t>
      </w:r>
      <w:r>
        <w:t>Avionikpaket</w:t>
      </w:r>
      <w:r w:rsidR="00AB6FDA">
        <w:t>e</w:t>
      </w:r>
      <w:r>
        <w:t xml:space="preserve"> </w:t>
      </w:r>
      <w:r w:rsidR="0043763A">
        <w:t xml:space="preserve">– beispielsweise gibt es das SkyView auch mit 7-Zoll-Bildschirm – </w:t>
      </w:r>
      <w:r>
        <w:t xml:space="preserve">und </w:t>
      </w:r>
      <w:r w:rsidR="00FF1A45">
        <w:t>der starre</w:t>
      </w:r>
      <w:r>
        <w:t xml:space="preserve"> Dreiblatt-Propeller von </w:t>
      </w:r>
      <w:r w:rsidR="00FF1A45">
        <w:t>NEUFORM</w:t>
      </w:r>
      <w:r>
        <w:t xml:space="preserve">. </w:t>
      </w:r>
    </w:p>
    <w:p w14:paraId="2A8020DA" w14:textId="77777777" w:rsidR="00D846F3" w:rsidRDefault="00D846F3" w:rsidP="00853E98">
      <w:pPr>
        <w:rPr>
          <w:b/>
          <w:sz w:val="22"/>
          <w:szCs w:val="22"/>
        </w:rPr>
      </w:pPr>
    </w:p>
    <w:p w14:paraId="30054D12" w14:textId="77777777" w:rsidR="003F20F3" w:rsidRPr="003D3906" w:rsidRDefault="003F20F3" w:rsidP="00853E98">
      <w:pPr>
        <w:rPr>
          <w:b/>
          <w:sz w:val="22"/>
          <w:szCs w:val="22"/>
        </w:rPr>
      </w:pPr>
    </w:p>
    <w:p w14:paraId="092DB6E4" w14:textId="53233A52" w:rsidR="00853E98" w:rsidRPr="003D3906" w:rsidRDefault="00853E98" w:rsidP="00087D1D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</w:rPr>
      </w:pPr>
      <w:r w:rsidRPr="003D3906">
        <w:rPr>
          <w:b/>
          <w:sz w:val="22"/>
          <w:szCs w:val="22"/>
        </w:rPr>
        <w:t>Daten und Fakten</w:t>
      </w:r>
    </w:p>
    <w:p w14:paraId="143844F8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</w:rPr>
      </w:pPr>
      <w:r w:rsidRPr="003D3906">
        <w:rPr>
          <w:b/>
          <w:sz w:val="22"/>
          <w:szCs w:val="22"/>
        </w:rPr>
        <w:t>Flugleistungen</w:t>
      </w:r>
      <w:r w:rsidRPr="003D3906">
        <w:rPr>
          <w:sz w:val="22"/>
          <w:szCs w:val="22"/>
        </w:rPr>
        <w:t xml:space="preserve"> </w:t>
      </w:r>
      <w:r w:rsidRPr="003D3906">
        <w:rPr>
          <w:sz w:val="22"/>
          <w:szCs w:val="22"/>
        </w:rPr>
        <w:tab/>
      </w:r>
      <w:r w:rsidRPr="003D3906">
        <w:rPr>
          <w:b/>
          <w:sz w:val="22"/>
          <w:szCs w:val="22"/>
        </w:rPr>
        <w:t>GXiS (Ultraleicht)</w:t>
      </w:r>
      <w:r w:rsidRPr="003D3906">
        <w:rPr>
          <w:b/>
          <w:sz w:val="22"/>
          <w:szCs w:val="22"/>
        </w:rPr>
        <w:tab/>
      </w:r>
      <w:r w:rsidRPr="003D3906">
        <w:rPr>
          <w:b/>
          <w:sz w:val="22"/>
          <w:szCs w:val="22"/>
        </w:rPr>
        <w:tab/>
        <w:t>GXiS (LSA)</w:t>
      </w:r>
    </w:p>
    <w:p w14:paraId="4DBA8CD9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Reisegeschw. bei 5000 1/min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189 km/h / 102 KTAS</w:t>
      </w:r>
      <w:r w:rsidRPr="003D3906">
        <w:rPr>
          <w:sz w:val="22"/>
          <w:szCs w:val="22"/>
        </w:rPr>
        <w:tab/>
      </w:r>
    </w:p>
    <w:p w14:paraId="08BA47DD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Startrollstrecke </w:t>
      </w:r>
      <w:r w:rsidRPr="003D3906">
        <w:rPr>
          <w:sz w:val="22"/>
          <w:szCs w:val="22"/>
        </w:rPr>
        <w:tab/>
        <w:t>88 m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187 m</w:t>
      </w:r>
    </w:p>
    <w:p w14:paraId="6D639364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Startstrecke</w:t>
      </w:r>
      <w:r w:rsidRPr="003D3906">
        <w:rPr>
          <w:sz w:val="22"/>
          <w:szCs w:val="22"/>
        </w:rPr>
        <w:tab/>
        <w:t>130 m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322 m</w:t>
      </w:r>
    </w:p>
    <w:p w14:paraId="201A66AE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Landestrecke </w:t>
      </w:r>
      <w:r w:rsidRPr="003D3906">
        <w:rPr>
          <w:sz w:val="22"/>
          <w:szCs w:val="22"/>
        </w:rPr>
        <w:tab/>
        <w:t xml:space="preserve">185 m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233 m</w:t>
      </w:r>
    </w:p>
    <w:p w14:paraId="2FE1E4B9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Lastvielfaches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+4,0 </w:t>
      </w:r>
      <w:r w:rsidRPr="003D3906">
        <w:rPr>
          <w:i/>
          <w:sz w:val="22"/>
          <w:szCs w:val="22"/>
        </w:rPr>
        <w:t>g</w:t>
      </w:r>
      <w:r w:rsidRPr="003D3906">
        <w:rPr>
          <w:sz w:val="22"/>
          <w:szCs w:val="22"/>
        </w:rPr>
        <w:t xml:space="preserve"> / -2,0 </w:t>
      </w:r>
      <w:r w:rsidRPr="003D3906">
        <w:rPr>
          <w:i/>
          <w:sz w:val="22"/>
          <w:szCs w:val="22"/>
        </w:rPr>
        <w:t>g</w:t>
      </w:r>
      <w:r w:rsidRPr="003D3906">
        <w:rPr>
          <w:sz w:val="22"/>
          <w:szCs w:val="22"/>
        </w:rPr>
        <w:tab/>
      </w:r>
    </w:p>
    <w:p w14:paraId="081059F0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Reichweite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975 km / 526 NM</w:t>
      </w:r>
      <w:r w:rsidRPr="003D3906">
        <w:rPr>
          <w:sz w:val="22"/>
          <w:szCs w:val="22"/>
        </w:rPr>
        <w:tab/>
      </w:r>
    </w:p>
    <w:p w14:paraId="7656FFA9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Flugdauer bei 4200 1/min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  6,5 h</w:t>
      </w:r>
      <w:r w:rsidRPr="003D3906">
        <w:rPr>
          <w:sz w:val="22"/>
          <w:szCs w:val="22"/>
        </w:rPr>
        <w:tab/>
      </w:r>
    </w:p>
    <w:p w14:paraId="029AEE6F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Verbrauch bei 4200 1/min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12,1 l/h</w:t>
      </w:r>
      <w:r w:rsidRPr="003D3906">
        <w:rPr>
          <w:sz w:val="22"/>
          <w:szCs w:val="22"/>
        </w:rPr>
        <w:tab/>
      </w:r>
    </w:p>
    <w:p w14:paraId="0CB9CB81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</w:rPr>
      </w:pPr>
      <w:r w:rsidRPr="003D3906">
        <w:rPr>
          <w:b/>
          <w:sz w:val="22"/>
          <w:szCs w:val="22"/>
        </w:rPr>
        <w:t>Dimensionen</w:t>
      </w:r>
      <w:r w:rsidRPr="003D3906">
        <w:rPr>
          <w:b/>
          <w:sz w:val="22"/>
          <w:szCs w:val="22"/>
        </w:rPr>
        <w:tab/>
      </w:r>
      <w:r w:rsidRPr="003D3906">
        <w:rPr>
          <w:b/>
          <w:sz w:val="22"/>
          <w:szCs w:val="22"/>
        </w:rPr>
        <w:tab/>
      </w:r>
      <w:r w:rsidRPr="003D3906">
        <w:rPr>
          <w:b/>
          <w:sz w:val="22"/>
          <w:szCs w:val="22"/>
        </w:rPr>
        <w:tab/>
      </w:r>
    </w:p>
    <w:p w14:paraId="4EC0C9AA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Spannweite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  9,32 m</w:t>
      </w:r>
      <w:r w:rsidRPr="003D3906">
        <w:rPr>
          <w:sz w:val="22"/>
          <w:szCs w:val="22"/>
        </w:rPr>
        <w:tab/>
      </w:r>
    </w:p>
    <w:p w14:paraId="55055943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Länge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  6,60 m </w:t>
      </w:r>
      <w:r w:rsidRPr="003D3906">
        <w:rPr>
          <w:sz w:val="22"/>
          <w:szCs w:val="22"/>
        </w:rPr>
        <w:tab/>
      </w:r>
    </w:p>
    <w:p w14:paraId="493E3A14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Höhe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  2,28 m</w:t>
      </w:r>
      <w:r w:rsidRPr="003D3906">
        <w:rPr>
          <w:sz w:val="22"/>
          <w:szCs w:val="22"/>
        </w:rPr>
        <w:tab/>
      </w:r>
    </w:p>
    <w:p w14:paraId="7346E9D4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Flügelfläche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10,97 m</w:t>
      </w:r>
      <w:r w:rsidRPr="003D3906">
        <w:rPr>
          <w:sz w:val="22"/>
          <w:szCs w:val="22"/>
          <w:vertAlign w:val="superscript"/>
        </w:rPr>
        <w:t>2</w:t>
      </w:r>
      <w:r w:rsidRPr="003D3906">
        <w:rPr>
          <w:sz w:val="22"/>
          <w:szCs w:val="22"/>
        </w:rPr>
        <w:tab/>
      </w:r>
    </w:p>
    <w:p w14:paraId="02855EAF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Kabinenbreite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  1,19 m</w:t>
      </w:r>
      <w:r w:rsidRPr="003D3906">
        <w:rPr>
          <w:sz w:val="22"/>
          <w:szCs w:val="22"/>
        </w:rPr>
        <w:tab/>
      </w:r>
    </w:p>
    <w:p w14:paraId="518E0C02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</w:rPr>
      </w:pPr>
      <w:r w:rsidRPr="003D3906">
        <w:rPr>
          <w:b/>
          <w:sz w:val="22"/>
          <w:szCs w:val="22"/>
        </w:rPr>
        <w:t>Geschwindigkeiten</w:t>
      </w:r>
      <w:r w:rsidRPr="003D3906">
        <w:rPr>
          <w:b/>
          <w:sz w:val="22"/>
          <w:szCs w:val="22"/>
        </w:rPr>
        <w:tab/>
      </w:r>
      <w:r w:rsidRPr="003D3906">
        <w:rPr>
          <w:b/>
          <w:sz w:val="22"/>
          <w:szCs w:val="22"/>
        </w:rPr>
        <w:tab/>
      </w:r>
      <w:r w:rsidRPr="003D3906">
        <w:rPr>
          <w:b/>
          <w:sz w:val="22"/>
          <w:szCs w:val="22"/>
        </w:rPr>
        <w:tab/>
      </w:r>
    </w:p>
    <w:p w14:paraId="516F778D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Mindestgeschw.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</w:r>
    </w:p>
    <w:p w14:paraId="3C4A505D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in Landekonf. (V</w:t>
      </w:r>
      <w:r w:rsidRPr="003D3906">
        <w:rPr>
          <w:sz w:val="22"/>
          <w:szCs w:val="22"/>
          <w:vertAlign w:val="subscript"/>
        </w:rPr>
        <w:t>S0</w:t>
      </w:r>
      <w:r w:rsidRPr="003D3906">
        <w:rPr>
          <w:sz w:val="22"/>
          <w:szCs w:val="22"/>
        </w:rPr>
        <w:t xml:space="preserve">) </w:t>
      </w:r>
      <w:r w:rsidRPr="003D3906">
        <w:rPr>
          <w:sz w:val="22"/>
          <w:szCs w:val="22"/>
        </w:rPr>
        <w:tab/>
        <w:t>65 km/h / 35 KIAS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77 km/h / 42 KIAS</w:t>
      </w:r>
    </w:p>
    <w:p w14:paraId="09F9C818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bestes Steigen (V</w:t>
      </w:r>
      <w:r w:rsidRPr="003D3906">
        <w:rPr>
          <w:sz w:val="22"/>
          <w:szCs w:val="22"/>
          <w:vertAlign w:val="subscript"/>
        </w:rPr>
        <w:t>Y</w:t>
      </w:r>
      <w:r w:rsidRPr="003D3906">
        <w:rPr>
          <w:sz w:val="22"/>
          <w:szCs w:val="22"/>
        </w:rPr>
        <w:t>)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111 km/h / 60 KIAS</w:t>
      </w:r>
      <w:r w:rsidRPr="003D3906">
        <w:rPr>
          <w:sz w:val="22"/>
          <w:szCs w:val="22"/>
        </w:rPr>
        <w:tab/>
      </w:r>
    </w:p>
    <w:p w14:paraId="4E7DFF0F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Manövergeschw. (V</w:t>
      </w:r>
      <w:r w:rsidRPr="003D3906">
        <w:rPr>
          <w:sz w:val="22"/>
          <w:szCs w:val="22"/>
          <w:vertAlign w:val="subscript"/>
        </w:rPr>
        <w:t>A</w:t>
      </w:r>
      <w:r w:rsidRPr="003D3906">
        <w:rPr>
          <w:sz w:val="22"/>
          <w:szCs w:val="22"/>
        </w:rPr>
        <w:t>)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174 km/h / 94 KIAS</w:t>
      </w:r>
      <w:r w:rsidRPr="003D3906">
        <w:rPr>
          <w:sz w:val="22"/>
          <w:szCs w:val="22"/>
        </w:rPr>
        <w:tab/>
      </w:r>
    </w:p>
    <w:p w14:paraId="52AEC115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höchstzul. Reisegeschw. (V</w:t>
      </w:r>
      <w:r w:rsidRPr="003D3906">
        <w:rPr>
          <w:sz w:val="22"/>
          <w:szCs w:val="22"/>
          <w:vertAlign w:val="subscript"/>
        </w:rPr>
        <w:t>NO</w:t>
      </w:r>
      <w:r w:rsidRPr="003D3906">
        <w:rPr>
          <w:sz w:val="22"/>
          <w:szCs w:val="22"/>
        </w:rPr>
        <w:t>)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198 km/h / 107 KIAS</w:t>
      </w:r>
      <w:r w:rsidRPr="003D3906">
        <w:rPr>
          <w:sz w:val="22"/>
          <w:szCs w:val="22"/>
        </w:rPr>
        <w:tab/>
      </w:r>
    </w:p>
    <w:p w14:paraId="15322C48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max. Horizontalgeschw. (V</w:t>
      </w:r>
      <w:r w:rsidRPr="003D3906">
        <w:rPr>
          <w:sz w:val="22"/>
          <w:szCs w:val="22"/>
          <w:vertAlign w:val="subscript"/>
        </w:rPr>
        <w:t>H</w:t>
      </w:r>
      <w:r w:rsidRPr="003D3906">
        <w:rPr>
          <w:sz w:val="22"/>
          <w:szCs w:val="22"/>
        </w:rPr>
        <w:t>)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204 km/h / 110 KIAS</w:t>
      </w:r>
      <w:r w:rsidRPr="003D3906">
        <w:rPr>
          <w:sz w:val="22"/>
          <w:szCs w:val="22"/>
        </w:rPr>
        <w:tab/>
      </w:r>
    </w:p>
    <w:p w14:paraId="40D97DFA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höchstzul. Geschw. (V</w:t>
      </w:r>
      <w:r w:rsidRPr="003D3906">
        <w:rPr>
          <w:sz w:val="22"/>
          <w:szCs w:val="22"/>
          <w:vertAlign w:val="subscript"/>
        </w:rPr>
        <w:t>NE</w:t>
      </w:r>
      <w:r w:rsidRPr="003D3906">
        <w:rPr>
          <w:sz w:val="22"/>
          <w:szCs w:val="22"/>
        </w:rPr>
        <w:t xml:space="preserve">)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249 km/h / 134 KIAS </w:t>
      </w:r>
      <w:r w:rsidRPr="003D3906">
        <w:rPr>
          <w:sz w:val="22"/>
          <w:szCs w:val="22"/>
        </w:rPr>
        <w:tab/>
      </w:r>
    </w:p>
    <w:p w14:paraId="72C2C605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</w:rPr>
      </w:pPr>
      <w:r w:rsidRPr="003D3906">
        <w:rPr>
          <w:b/>
          <w:sz w:val="22"/>
          <w:szCs w:val="22"/>
        </w:rPr>
        <w:t>Massen</w:t>
      </w:r>
      <w:r w:rsidRPr="003D3906">
        <w:rPr>
          <w:b/>
          <w:sz w:val="22"/>
          <w:szCs w:val="22"/>
        </w:rPr>
        <w:tab/>
      </w:r>
      <w:r w:rsidRPr="003D3906">
        <w:rPr>
          <w:b/>
          <w:sz w:val="22"/>
          <w:szCs w:val="22"/>
        </w:rPr>
        <w:tab/>
      </w:r>
      <w:r w:rsidRPr="003D3906">
        <w:rPr>
          <w:b/>
          <w:sz w:val="22"/>
          <w:szCs w:val="22"/>
        </w:rPr>
        <w:tab/>
      </w:r>
    </w:p>
    <w:p w14:paraId="3533A4BB" w14:textId="77777777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>max. Abflugmasse</w:t>
      </w:r>
      <w:r w:rsidRPr="003D3906">
        <w:rPr>
          <w:sz w:val="22"/>
          <w:szCs w:val="22"/>
        </w:rPr>
        <w:tab/>
        <w:t>472,5 kg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 xml:space="preserve">600 kg </w:t>
      </w:r>
    </w:p>
    <w:p w14:paraId="1943579A" w14:textId="137E2A9B" w:rsidR="00D846F3" w:rsidRPr="003D3906" w:rsidRDefault="00D846F3" w:rsidP="00087D1D">
      <w:pPr>
        <w:tabs>
          <w:tab w:val="left" w:pos="3402"/>
          <w:tab w:val="left" w:pos="5387"/>
          <w:tab w:val="left" w:pos="7655"/>
        </w:tabs>
        <w:rPr>
          <w:sz w:val="22"/>
          <w:szCs w:val="22"/>
        </w:rPr>
      </w:pPr>
      <w:r w:rsidRPr="003D3906">
        <w:rPr>
          <w:sz w:val="22"/>
          <w:szCs w:val="22"/>
        </w:rPr>
        <w:t xml:space="preserve">Kraftstoffmenge </w:t>
      </w:r>
      <w:r w:rsidRPr="003D3906">
        <w:rPr>
          <w:sz w:val="22"/>
          <w:szCs w:val="22"/>
        </w:rPr>
        <w:tab/>
      </w:r>
      <w:r w:rsidRPr="003D3906">
        <w:rPr>
          <w:sz w:val="22"/>
          <w:szCs w:val="22"/>
        </w:rPr>
        <w:tab/>
        <w:t>84 l / 60 kg</w:t>
      </w:r>
    </w:p>
    <w:p w14:paraId="6A35467C" w14:textId="343A5F77" w:rsidR="00D846F3" w:rsidRDefault="00D846F3">
      <w:pPr>
        <w:rPr>
          <w:sz w:val="22"/>
          <w:szCs w:val="22"/>
        </w:rPr>
      </w:pPr>
    </w:p>
    <w:p w14:paraId="3E6D2C60" w14:textId="77777777" w:rsidR="0044018D" w:rsidRDefault="0044018D">
      <w:pPr>
        <w:rPr>
          <w:sz w:val="22"/>
          <w:szCs w:val="22"/>
        </w:rPr>
      </w:pPr>
    </w:p>
    <w:p w14:paraId="75C6C19D" w14:textId="77777777" w:rsidR="00480BE8" w:rsidRDefault="00480BE8">
      <w:pPr>
        <w:rPr>
          <w:sz w:val="22"/>
          <w:szCs w:val="22"/>
        </w:rPr>
      </w:pPr>
    </w:p>
    <w:p w14:paraId="64FE9C12" w14:textId="77777777" w:rsidR="00480BE8" w:rsidRPr="003D3906" w:rsidRDefault="00480BE8">
      <w:pPr>
        <w:rPr>
          <w:sz w:val="22"/>
          <w:szCs w:val="22"/>
        </w:rPr>
      </w:pPr>
    </w:p>
    <w:p w14:paraId="2CA0623C" w14:textId="51B40A93" w:rsidR="003C36A6" w:rsidRDefault="003C36A6" w:rsidP="0044018D">
      <w:pPr>
        <w:pStyle w:val="REMOSPMFlietext"/>
      </w:pPr>
      <w:r>
        <w:rPr>
          <w:b/>
        </w:rPr>
        <w:t xml:space="preserve">Alle </w:t>
      </w:r>
      <w:r w:rsidRPr="003C36A6">
        <w:rPr>
          <w:b/>
        </w:rPr>
        <w:t xml:space="preserve">Bilder </w:t>
      </w:r>
      <w:r w:rsidR="006235D3">
        <w:rPr>
          <w:b/>
        </w:rPr>
        <w:t xml:space="preserve">auf diesem Medium </w:t>
      </w:r>
      <w:r w:rsidRPr="003C36A6">
        <w:rPr>
          <w:b/>
        </w:rPr>
        <w:t xml:space="preserve">sind frei zur Veröffentlichung, bitte mit dem Hinweis „REMOS AG“. </w:t>
      </w:r>
      <w:r w:rsidR="0044018D">
        <w:rPr>
          <w:b/>
        </w:rPr>
        <w:t xml:space="preserve">Für Details bitte einfach in die Dateinamen schauen. </w:t>
      </w:r>
    </w:p>
    <w:p w14:paraId="03069813" w14:textId="77777777" w:rsidR="00D6664E" w:rsidRDefault="00D6664E" w:rsidP="00D6664E"/>
    <w:p w14:paraId="2F04CF3E" w14:textId="77777777" w:rsidR="00D6664E" w:rsidRDefault="00D6664E" w:rsidP="00D6664E"/>
    <w:p w14:paraId="668F5C28" w14:textId="77777777" w:rsidR="00D6664E" w:rsidRDefault="00D6664E" w:rsidP="00D6664E"/>
    <w:p w14:paraId="24CF6B2F" w14:textId="77777777" w:rsidR="00D6664E" w:rsidRPr="00D6664E" w:rsidRDefault="00D6664E" w:rsidP="00D6664E"/>
    <w:p w14:paraId="09C42DFA" w14:textId="77777777" w:rsidR="00083A3B" w:rsidRPr="0073107A" w:rsidRDefault="00083A3B" w:rsidP="00D64CB1">
      <w:pPr>
        <w:pStyle w:val="REMOSPMFlietext"/>
        <w:rPr>
          <w:b/>
        </w:rPr>
      </w:pPr>
      <w:r w:rsidRPr="0073107A">
        <w:rPr>
          <w:b/>
        </w:rPr>
        <w:t>Pressekontakt</w:t>
      </w:r>
      <w:r w:rsidR="006C1565" w:rsidRPr="0073107A">
        <w:rPr>
          <w:b/>
        </w:rPr>
        <w:t xml:space="preserve">: </w:t>
      </w:r>
    </w:p>
    <w:p w14:paraId="462481CC" w14:textId="77777777" w:rsidR="00446862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 xml:space="preserve">REMOS AG </w:t>
      </w:r>
    </w:p>
    <w:p w14:paraId="01944EDF" w14:textId="77777777" w:rsidR="00446862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 xml:space="preserve">Franzfelde 31 </w:t>
      </w:r>
    </w:p>
    <w:p w14:paraId="31A279BC" w14:textId="77777777" w:rsidR="006C1565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>17309 Pasewalk</w:t>
      </w:r>
    </w:p>
    <w:p w14:paraId="4124E808" w14:textId="77777777" w:rsidR="00546C2F" w:rsidRPr="008005AA" w:rsidRDefault="00546C2F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>Germany</w:t>
      </w:r>
    </w:p>
    <w:p w14:paraId="1EE46571" w14:textId="77777777" w:rsidR="00A073E2" w:rsidRPr="008005AA" w:rsidRDefault="00446862" w:rsidP="00A073E2">
      <w:pPr>
        <w:tabs>
          <w:tab w:val="left" w:pos="3969"/>
        </w:tabs>
        <w:spacing w:before="120"/>
        <w:ind w:left="4536" w:hanging="4536"/>
        <w:rPr>
          <w:sz w:val="22"/>
          <w:szCs w:val="22"/>
        </w:rPr>
      </w:pPr>
      <w:r w:rsidRPr="008005AA">
        <w:rPr>
          <w:sz w:val="22"/>
          <w:szCs w:val="22"/>
        </w:rPr>
        <w:t xml:space="preserve">Vertrieb: </w:t>
      </w:r>
      <w:r w:rsidRPr="008005AA">
        <w:rPr>
          <w:sz w:val="22"/>
          <w:szCs w:val="22"/>
        </w:rPr>
        <w:tab/>
        <w:t xml:space="preserve">Jürgen Rehländer </w:t>
      </w:r>
    </w:p>
    <w:p w14:paraId="3FE64BDE" w14:textId="19280D70" w:rsidR="00446862" w:rsidRPr="008005AA" w:rsidRDefault="00A073E2" w:rsidP="00A073E2">
      <w:pPr>
        <w:tabs>
          <w:tab w:val="left" w:pos="3969"/>
        </w:tabs>
        <w:ind w:left="4536" w:hanging="4536"/>
        <w:rPr>
          <w:sz w:val="22"/>
          <w:szCs w:val="22"/>
        </w:rPr>
      </w:pPr>
      <w:r w:rsidRPr="008005AA">
        <w:rPr>
          <w:sz w:val="22"/>
          <w:szCs w:val="22"/>
        </w:rPr>
        <w:tab/>
      </w:r>
      <w:r w:rsidR="00446862" w:rsidRPr="008005AA">
        <w:rPr>
          <w:sz w:val="22"/>
          <w:szCs w:val="22"/>
        </w:rPr>
        <w:t>juergen.rehlaender@remos.com</w:t>
      </w:r>
    </w:p>
    <w:p w14:paraId="00F9546D" w14:textId="3CBDBEF9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Tel.: </w:t>
      </w:r>
      <w:r w:rsidR="00E83894" w:rsidRPr="00E83894">
        <w:rPr>
          <w:sz w:val="22"/>
          <w:szCs w:val="22"/>
        </w:rPr>
        <w:t>+49 170 3468616</w:t>
      </w:r>
    </w:p>
    <w:p w14:paraId="782885BA" w14:textId="77777777" w:rsidR="00446862" w:rsidRPr="008005AA" w:rsidRDefault="00446862" w:rsidP="00446862">
      <w:pPr>
        <w:tabs>
          <w:tab w:val="left" w:pos="3969"/>
        </w:tabs>
        <w:spacing w:before="120"/>
        <w:rPr>
          <w:sz w:val="22"/>
          <w:szCs w:val="22"/>
        </w:rPr>
      </w:pPr>
      <w:r w:rsidRPr="008005AA">
        <w:rPr>
          <w:sz w:val="22"/>
          <w:szCs w:val="22"/>
        </w:rPr>
        <w:t xml:space="preserve">Öffentlichkeitsarbeit &amp; Marketing: </w:t>
      </w:r>
      <w:r w:rsidRPr="008005AA">
        <w:rPr>
          <w:sz w:val="22"/>
          <w:szCs w:val="22"/>
        </w:rPr>
        <w:tab/>
        <w:t xml:space="preserve">Patrick Holland-Moritz </w:t>
      </w:r>
    </w:p>
    <w:p w14:paraId="459F3040" w14:textId="77777777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patrick.holland-moritz@remos.com </w:t>
      </w:r>
    </w:p>
    <w:p w14:paraId="070ADA0D" w14:textId="127B23D6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Tel.: </w:t>
      </w:r>
      <w:r w:rsidR="00E83894" w:rsidRPr="00E83894">
        <w:rPr>
          <w:sz w:val="22"/>
          <w:szCs w:val="22"/>
        </w:rPr>
        <w:t>+49 151 46533333</w:t>
      </w:r>
    </w:p>
    <w:sectPr w:rsidR="00446862" w:rsidRPr="008005AA" w:rsidSect="00AE30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851D7" w14:textId="77777777" w:rsidR="00DB0CCE" w:rsidRDefault="00DB0CCE" w:rsidP="006C1565">
      <w:r>
        <w:separator/>
      </w:r>
    </w:p>
  </w:endnote>
  <w:endnote w:type="continuationSeparator" w:id="0">
    <w:p w14:paraId="6ADBE926" w14:textId="77777777" w:rsidR="00DB0CCE" w:rsidRDefault="00DB0CCE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23792" w14:textId="77777777" w:rsidR="00DB0CCE" w:rsidRDefault="00DB0CCE" w:rsidP="006C1565">
      <w:r>
        <w:separator/>
      </w:r>
    </w:p>
  </w:footnote>
  <w:footnote w:type="continuationSeparator" w:id="0">
    <w:p w14:paraId="2F21F576" w14:textId="77777777" w:rsidR="00DB0CCE" w:rsidRDefault="00DB0CCE" w:rsidP="006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de-DE" w:vendorID="64" w:dllVersion="131078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87D1D"/>
    <w:rsid w:val="00096A95"/>
    <w:rsid w:val="000A6559"/>
    <w:rsid w:val="000C334B"/>
    <w:rsid w:val="000E27D9"/>
    <w:rsid w:val="001028E1"/>
    <w:rsid w:val="0011445A"/>
    <w:rsid w:val="00117E61"/>
    <w:rsid w:val="0012440A"/>
    <w:rsid w:val="00135F21"/>
    <w:rsid w:val="001628C1"/>
    <w:rsid w:val="00170DEB"/>
    <w:rsid w:val="001822A7"/>
    <w:rsid w:val="001A1F94"/>
    <w:rsid w:val="001C21FE"/>
    <w:rsid w:val="001E4D16"/>
    <w:rsid w:val="001F154B"/>
    <w:rsid w:val="00200C28"/>
    <w:rsid w:val="002343F2"/>
    <w:rsid w:val="002378F0"/>
    <w:rsid w:val="00266B23"/>
    <w:rsid w:val="00314A89"/>
    <w:rsid w:val="00315C51"/>
    <w:rsid w:val="00331F7A"/>
    <w:rsid w:val="0033387F"/>
    <w:rsid w:val="00346B62"/>
    <w:rsid w:val="00354035"/>
    <w:rsid w:val="0038335B"/>
    <w:rsid w:val="003874EF"/>
    <w:rsid w:val="003C36A6"/>
    <w:rsid w:val="003D3906"/>
    <w:rsid w:val="003E4FEA"/>
    <w:rsid w:val="003F20EB"/>
    <w:rsid w:val="003F20F3"/>
    <w:rsid w:val="0043116D"/>
    <w:rsid w:val="004313EF"/>
    <w:rsid w:val="0043373C"/>
    <w:rsid w:val="0043763A"/>
    <w:rsid w:val="0044018D"/>
    <w:rsid w:val="00444407"/>
    <w:rsid w:val="00446862"/>
    <w:rsid w:val="0045031C"/>
    <w:rsid w:val="00456D76"/>
    <w:rsid w:val="00480BE8"/>
    <w:rsid w:val="00483A72"/>
    <w:rsid w:val="00491E72"/>
    <w:rsid w:val="004B7451"/>
    <w:rsid w:val="00535ED0"/>
    <w:rsid w:val="00546C2F"/>
    <w:rsid w:val="005C08EB"/>
    <w:rsid w:val="005F2973"/>
    <w:rsid w:val="006235D3"/>
    <w:rsid w:val="006458F3"/>
    <w:rsid w:val="00650EBB"/>
    <w:rsid w:val="00653B1F"/>
    <w:rsid w:val="00663FA5"/>
    <w:rsid w:val="00691819"/>
    <w:rsid w:val="006A42A1"/>
    <w:rsid w:val="006B10BE"/>
    <w:rsid w:val="006C1565"/>
    <w:rsid w:val="006E1C59"/>
    <w:rsid w:val="007221BE"/>
    <w:rsid w:val="0073107A"/>
    <w:rsid w:val="00741014"/>
    <w:rsid w:val="007626E1"/>
    <w:rsid w:val="007671AA"/>
    <w:rsid w:val="0079710B"/>
    <w:rsid w:val="007E5C26"/>
    <w:rsid w:val="007E6F90"/>
    <w:rsid w:val="007F0807"/>
    <w:rsid w:val="008005AA"/>
    <w:rsid w:val="0082449A"/>
    <w:rsid w:val="00831279"/>
    <w:rsid w:val="00852F24"/>
    <w:rsid w:val="00853E98"/>
    <w:rsid w:val="00893895"/>
    <w:rsid w:val="008C50DD"/>
    <w:rsid w:val="008F7E7C"/>
    <w:rsid w:val="00915E6A"/>
    <w:rsid w:val="00974FE0"/>
    <w:rsid w:val="009B6B1A"/>
    <w:rsid w:val="009C2B1B"/>
    <w:rsid w:val="00A043C7"/>
    <w:rsid w:val="00A073E2"/>
    <w:rsid w:val="00A11453"/>
    <w:rsid w:val="00A50A78"/>
    <w:rsid w:val="00A50F08"/>
    <w:rsid w:val="00A52578"/>
    <w:rsid w:val="00A6469D"/>
    <w:rsid w:val="00A71CE6"/>
    <w:rsid w:val="00AB6FDA"/>
    <w:rsid w:val="00AD4716"/>
    <w:rsid w:val="00AE308C"/>
    <w:rsid w:val="00AE754F"/>
    <w:rsid w:val="00B14D54"/>
    <w:rsid w:val="00B34166"/>
    <w:rsid w:val="00B62702"/>
    <w:rsid w:val="00B75659"/>
    <w:rsid w:val="00B835BC"/>
    <w:rsid w:val="00BE04A0"/>
    <w:rsid w:val="00C06C32"/>
    <w:rsid w:val="00C146A4"/>
    <w:rsid w:val="00C255BD"/>
    <w:rsid w:val="00C3294F"/>
    <w:rsid w:val="00C45793"/>
    <w:rsid w:val="00CA17DB"/>
    <w:rsid w:val="00CA68A4"/>
    <w:rsid w:val="00CA77BD"/>
    <w:rsid w:val="00CC5494"/>
    <w:rsid w:val="00CD1104"/>
    <w:rsid w:val="00CE48CE"/>
    <w:rsid w:val="00D0688D"/>
    <w:rsid w:val="00D274C1"/>
    <w:rsid w:val="00D41A20"/>
    <w:rsid w:val="00D448C0"/>
    <w:rsid w:val="00D44D7E"/>
    <w:rsid w:val="00D5312E"/>
    <w:rsid w:val="00D64CB1"/>
    <w:rsid w:val="00D6664E"/>
    <w:rsid w:val="00D846F3"/>
    <w:rsid w:val="00D86F14"/>
    <w:rsid w:val="00DB0CCE"/>
    <w:rsid w:val="00DC27EE"/>
    <w:rsid w:val="00DC28AF"/>
    <w:rsid w:val="00DD6C8E"/>
    <w:rsid w:val="00E22565"/>
    <w:rsid w:val="00E306CA"/>
    <w:rsid w:val="00E327EC"/>
    <w:rsid w:val="00E33D51"/>
    <w:rsid w:val="00E742C3"/>
    <w:rsid w:val="00E83894"/>
    <w:rsid w:val="00EB7CDB"/>
    <w:rsid w:val="00F24361"/>
    <w:rsid w:val="00F42E3F"/>
    <w:rsid w:val="00F5290C"/>
    <w:rsid w:val="00F577AC"/>
    <w:rsid w:val="00F6383B"/>
    <w:rsid w:val="00F82469"/>
    <w:rsid w:val="00FB0AE5"/>
    <w:rsid w:val="00FC390D"/>
    <w:rsid w:val="00FE164F"/>
    <w:rsid w:val="00FE3536"/>
    <w:rsid w:val="00FF027E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1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B75659"/>
    <w:pPr>
      <w:spacing w:before="120" w:after="240"/>
    </w:pPr>
    <w:rPr>
      <w:rFonts w:asciiTheme="minorHAnsi" w:hAnsiTheme="minorHAnsi"/>
      <w:b/>
      <w:color w:val="000000" w:themeColor="text1"/>
      <w:sz w:val="44"/>
      <w:szCs w:val="44"/>
    </w:rPr>
  </w:style>
  <w:style w:type="paragraph" w:customStyle="1" w:styleId="REMOSPMFlietext">
    <w:name w:val="REMOS PM Fließtext"/>
    <w:basedOn w:val="Standard"/>
    <w:next w:val="Standard"/>
    <w:qFormat/>
    <w:rsid w:val="00D64CB1"/>
    <w:pPr>
      <w:spacing w:after="120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3C36A6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qFormat/>
    <w:rsid w:val="00B75659"/>
    <w:pPr>
      <w:spacing w:after="120"/>
    </w:pPr>
    <w:rPr>
      <w:rFonts w:eastAsiaTheme="majorEastAsia" w:cstheme="majorBidi"/>
      <w:b/>
      <w:color w:val="000000" w:themeColor="text1"/>
      <w:sz w:val="22"/>
      <w:szCs w:val="22"/>
    </w:rPr>
  </w:style>
  <w:style w:type="paragraph" w:customStyle="1" w:styleId="REMOSPMPressemitteilungTitel">
    <w:name w:val="REMOS PM Pressemitteilung Titel"/>
    <w:basedOn w:val="Kopfzeile"/>
    <w:qFormat/>
    <w:rsid w:val="00B75659"/>
    <w:rPr>
      <w:rFonts w:asciiTheme="majorHAnsi" w:hAnsiTheme="majorHAnsi"/>
      <w:sz w:val="72"/>
      <w:szCs w:val="72"/>
    </w:rPr>
  </w:style>
  <w:style w:type="table" w:styleId="Tabellenraster">
    <w:name w:val="Table Grid"/>
    <w:basedOn w:val="NormaleTabelle"/>
    <w:uiPriority w:val="39"/>
    <w:rsid w:val="00853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Patrick/Documents/Selbststa&#776;ndigkeit/CI/Vorlagen%20Pressemitteilung/Pressemitteilung%20(original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(original).dotx</Template>
  <TotalTime>0</TotalTime>
  <Pages>3</Pages>
  <Words>709</Words>
  <Characters>4473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Pasewalk, 13. April 2016</vt:lpstr>
      <vt:lpstr/>
      <vt:lpstr>Premiere der REMOS GXiS auf der AERO 2016</vt:lpstr>
    </vt:vector>
  </TitlesOfParts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25</cp:revision>
  <cp:lastPrinted>2016-04-14T13:21:00Z</cp:lastPrinted>
  <dcterms:created xsi:type="dcterms:W3CDTF">2016-04-13T12:07:00Z</dcterms:created>
  <dcterms:modified xsi:type="dcterms:W3CDTF">2016-04-14T13:34:00Z</dcterms:modified>
</cp:coreProperties>
</file>